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jc w:val="center"/>
        <w:tblLayout w:type="fixed"/>
        <w:tblCellMar>
          <w:left w:w="72" w:type="dxa"/>
          <w:right w:w="72" w:type="dxa"/>
        </w:tblCellMar>
        <w:tblLook w:val="04A0"/>
      </w:tblPr>
      <w:tblGrid>
        <w:gridCol w:w="6490"/>
        <w:gridCol w:w="713"/>
        <w:gridCol w:w="116"/>
        <w:gridCol w:w="255"/>
        <w:gridCol w:w="2595"/>
      </w:tblGrid>
      <w:tr w:rsidR="000D3CF1" w:rsidTr="032774B0">
        <w:trPr>
          <w:trHeight w:hRule="exact" w:val="360"/>
          <w:jc w:val="center"/>
        </w:trPr>
        <w:tc>
          <w:tcPr>
            <w:tcW w:w="6490" w:type="dxa"/>
          </w:tcPr>
          <w:p w:rsidR="000D3CF1" w:rsidRDefault="000D3CF1" w:rsidP="28A7BAEB">
            <w:pPr>
              <w:jc w:val="center"/>
            </w:pPr>
          </w:p>
        </w:tc>
        <w:tc>
          <w:tcPr>
            <w:tcW w:w="713" w:type="dxa"/>
          </w:tcPr>
          <w:p w:rsidR="000D3CF1" w:rsidRDefault="000D3CF1"/>
        </w:tc>
        <w:tc>
          <w:tcPr>
            <w:tcW w:w="116" w:type="dxa"/>
            <w:shd w:val="clear" w:color="auto" w:fill="EA0000" w:themeFill="accent1"/>
            <w:tcMar>
              <w:left w:w="0" w:type="dxa"/>
              <w:right w:w="0" w:type="dxa"/>
            </w:tcMar>
          </w:tcPr>
          <w:p w:rsidR="000D3CF1" w:rsidRDefault="000D3CF1"/>
        </w:tc>
        <w:tc>
          <w:tcPr>
            <w:tcW w:w="255" w:type="dxa"/>
          </w:tcPr>
          <w:p w:rsidR="000D3CF1" w:rsidRDefault="000D3CF1"/>
        </w:tc>
        <w:tc>
          <w:tcPr>
            <w:tcW w:w="2595" w:type="dxa"/>
          </w:tcPr>
          <w:p w:rsidR="000D3CF1" w:rsidRDefault="000D3CF1" w:rsidP="28A7BAEB"/>
        </w:tc>
      </w:tr>
      <w:tr w:rsidR="000D3CF1" w:rsidTr="032774B0">
        <w:trPr>
          <w:trHeight w:hRule="exact" w:val="13752"/>
          <w:jc w:val="center"/>
        </w:trPr>
        <w:tc>
          <w:tcPr>
            <w:tcW w:w="6490" w:type="dxa"/>
          </w:tcPr>
          <w:p w:rsidR="000D3CF1" w:rsidRDefault="000D3CF1" w:rsidP="28A7BAEB">
            <w:pPr>
              <w:pStyle w:val="Textvbloku"/>
              <w:jc w:val="center"/>
            </w:pPr>
          </w:p>
          <w:p w:rsidR="000D3CF1" w:rsidRPr="00386B2E" w:rsidRDefault="31893FFC" w:rsidP="28A7BAEB">
            <w:pPr>
              <w:pStyle w:val="Textvbloku"/>
              <w:jc w:val="center"/>
              <w:rPr>
                <w:color w:val="auto"/>
              </w:rPr>
            </w:pPr>
            <w:r w:rsidRPr="00386B2E">
              <w:rPr>
                <w:rFonts w:ascii="Impact" w:eastAsia="Impact" w:hAnsi="Impact" w:cs="Impact"/>
                <w:color w:val="auto"/>
                <w:sz w:val="30"/>
                <w:szCs w:val="30"/>
              </w:rPr>
              <w:t xml:space="preserve">Predsedníctvo Slovenskej advokátskej komory </w:t>
            </w:r>
          </w:p>
          <w:p w:rsidR="000D3CF1" w:rsidRDefault="28A7BAEB" w:rsidP="28A7BAEB">
            <w:pPr>
              <w:jc w:val="center"/>
            </w:pPr>
            <w:r w:rsidRPr="28A7BAEB">
              <w:rPr>
                <w:rFonts w:ascii="Impact" w:eastAsia="Impact" w:hAnsi="Impact" w:cs="Impact"/>
                <w:b/>
                <w:bCs/>
                <w:sz w:val="26"/>
                <w:szCs w:val="26"/>
              </w:rPr>
              <w:t xml:space="preserve"> </w:t>
            </w:r>
            <w:r w:rsidRPr="00386B2E">
              <w:rPr>
                <w:rFonts w:ascii="Impact" w:eastAsia="Impact" w:hAnsi="Impact" w:cs="Impact"/>
                <w:color w:val="262626" w:themeColor="text1" w:themeTint="D9"/>
                <w:sz w:val="26"/>
                <w:szCs w:val="26"/>
              </w:rPr>
              <w:t>vyhlasuje</w:t>
            </w:r>
          </w:p>
          <w:p w:rsidR="000D3CF1" w:rsidRDefault="032774B0" w:rsidP="00784B70">
            <w:pPr>
              <w:pStyle w:val="Bezmezer"/>
              <w:jc w:val="center"/>
            </w:pPr>
            <w:r w:rsidRPr="032774B0">
              <w:rPr>
                <w:color w:val="FF0000"/>
                <w:sz w:val="48"/>
                <w:szCs w:val="48"/>
              </w:rPr>
              <w:t>súťaž o najle</w:t>
            </w:r>
            <w:bookmarkStart w:id="0" w:name="_GoBack"/>
            <w:bookmarkEnd w:id="0"/>
            <w:r w:rsidRPr="032774B0">
              <w:rPr>
                <w:color w:val="FF0000"/>
                <w:sz w:val="48"/>
                <w:szCs w:val="48"/>
              </w:rPr>
              <w:t>pšiu esej na tému</w:t>
            </w:r>
          </w:p>
          <w:p w:rsidR="000D3CF1" w:rsidRDefault="28A7BAEB" w:rsidP="28A7BAEB">
            <w:pPr>
              <w:jc w:val="center"/>
            </w:pPr>
            <w:r w:rsidRPr="28A7BAEB">
              <w:rPr>
                <w:rFonts w:ascii="Impact" w:eastAsia="Impact" w:hAnsi="Impact" w:cs="Impact"/>
                <w:color w:val="FF0000"/>
                <w:sz w:val="72"/>
                <w:szCs w:val="72"/>
              </w:rPr>
              <w:t>Sloboda prejavu</w:t>
            </w:r>
          </w:p>
          <w:p w:rsidR="00386B2E" w:rsidRDefault="00386B2E" w:rsidP="28A7BAEB">
            <w:pPr>
              <w:jc w:val="center"/>
              <w:rPr>
                <w:rFonts w:ascii="Impact" w:eastAsia="Impact" w:hAnsi="Impact" w:cs="Impact"/>
                <w:sz w:val="26"/>
                <w:szCs w:val="26"/>
              </w:rPr>
            </w:pPr>
          </w:p>
          <w:p w:rsidR="000D3CF1" w:rsidRDefault="28A7BAEB" w:rsidP="28A7BAEB">
            <w:pPr>
              <w:jc w:val="center"/>
            </w:pPr>
            <w:r w:rsidRPr="28A7BAEB">
              <w:rPr>
                <w:rFonts w:ascii="Impact" w:eastAsia="Impact" w:hAnsi="Impact" w:cs="Impact"/>
                <w:sz w:val="26"/>
                <w:szCs w:val="26"/>
              </w:rPr>
              <w:t xml:space="preserve">pri príležitosti II. európskeho dňa advokácie a Medzinárodného dňa ľudských práv </w:t>
            </w:r>
          </w:p>
          <w:p w:rsidR="000D3CF1" w:rsidRDefault="000D3CF1" w:rsidP="28A7BAEB">
            <w:pPr>
              <w:jc w:val="center"/>
            </w:pPr>
          </w:p>
          <w:p w:rsidR="000D3CF1" w:rsidRPr="00386B2E" w:rsidRDefault="31893FFC" w:rsidP="28A7BAEB">
            <w:pPr>
              <w:rPr>
                <w:sz w:val="22"/>
                <w:szCs w:val="22"/>
              </w:rPr>
            </w:pPr>
            <w:r w:rsidRPr="00386B2E">
              <w:rPr>
                <w:rFonts w:ascii="Impact" w:eastAsia="Impact" w:hAnsi="Impact" w:cs="Impact"/>
                <w:sz w:val="22"/>
                <w:szCs w:val="22"/>
              </w:rPr>
              <w:t xml:space="preserve">Na súťaži sa môžu zúčastniť </w:t>
            </w:r>
            <w:r w:rsidRPr="00386B2E">
              <w:rPr>
                <w:rFonts w:ascii="Impact" w:eastAsia="Impact" w:hAnsi="Impact" w:cs="Impact"/>
                <w:color w:val="FF0000"/>
                <w:sz w:val="22"/>
                <w:szCs w:val="22"/>
              </w:rPr>
              <w:t>študenti</w:t>
            </w:r>
            <w:r w:rsidRPr="00386B2E">
              <w:rPr>
                <w:rFonts w:ascii="Impact" w:eastAsia="Impact" w:hAnsi="Impact" w:cs="Impact"/>
                <w:sz w:val="22"/>
                <w:szCs w:val="22"/>
              </w:rPr>
              <w:t xml:space="preserve"> bakalárskeho, magisterského a doktorandského štúdia právnických fakúlt akreditovaných na Slovensku </w:t>
            </w:r>
            <w:proofErr w:type="gramStart"/>
            <w:r w:rsidRPr="00386B2E">
              <w:rPr>
                <w:rFonts w:ascii="Impact" w:eastAsia="Impact" w:hAnsi="Impact" w:cs="Impact"/>
                <w:sz w:val="22"/>
                <w:szCs w:val="22"/>
              </w:rPr>
              <w:t>a</w:t>
            </w:r>
            <w:proofErr w:type="gramEnd"/>
            <w:r w:rsidRPr="00386B2E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r w:rsidRPr="00386B2E">
              <w:rPr>
                <w:rFonts w:ascii="Impact" w:eastAsia="Impact" w:hAnsi="Impact" w:cs="Impact"/>
                <w:b/>
                <w:bCs/>
                <w:color w:val="FF0000"/>
                <w:sz w:val="22"/>
                <w:szCs w:val="22"/>
              </w:rPr>
              <w:t>a</w:t>
            </w:r>
            <w:r w:rsidRPr="00386B2E">
              <w:rPr>
                <w:rFonts w:ascii="Impact" w:eastAsia="Impact" w:hAnsi="Impact" w:cs="Impact"/>
                <w:color w:val="FF0000"/>
                <w:sz w:val="22"/>
                <w:szCs w:val="22"/>
              </w:rPr>
              <w:t xml:space="preserve">dvokátski koncipienti </w:t>
            </w:r>
            <w:r w:rsidRPr="00386B2E">
              <w:rPr>
                <w:rFonts w:ascii="Impact" w:eastAsia="Impact" w:hAnsi="Impact" w:cs="Impact"/>
                <w:sz w:val="22"/>
                <w:szCs w:val="22"/>
              </w:rPr>
              <w:t>zapísaní do zoznamu SAK s vekovým limitom do 30 rokov.</w:t>
            </w:r>
          </w:p>
          <w:p w:rsidR="000D3CF1" w:rsidRDefault="000D3CF1" w:rsidP="28A7BAEB"/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Esej v rozsahu </w:t>
            </w:r>
            <w:r w:rsidRPr="28A7BAEB">
              <w:rPr>
                <w:rFonts w:ascii="Impact" w:eastAsia="Impact" w:hAnsi="Impact" w:cs="Impact"/>
                <w:color w:val="FF0000"/>
                <w:sz w:val="22"/>
                <w:szCs w:val="22"/>
              </w:rPr>
              <w:t>4 - 5 normostrán</w:t>
            </w:r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(7 200 – 9 000 znakov vrátane medzier) musí spĺňať formálne požiadavky textu na uverejnenie uvedené v tiráži Bulletinu slovenskej advokácie (</w:t>
            </w:r>
            <w:hyperlink r:id="rId7">
              <w:r w:rsidRPr="28A7BAEB">
                <w:rPr>
                  <w:rFonts w:ascii="Impact" w:eastAsia="Impact" w:hAnsi="Impact" w:cs="Impact"/>
                  <w:sz w:val="22"/>
                  <w:szCs w:val="22"/>
                </w:rPr>
                <w:t>www.sak.sk</w:t>
              </w:r>
            </w:hyperlink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– Bulletin – Pokyny pre autorov).</w:t>
            </w:r>
          </w:p>
          <w:p w:rsidR="000D3CF1" w:rsidRDefault="000D3CF1" w:rsidP="28A7BAEB"/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Hodnotiaca komisia: </w:t>
            </w:r>
          </w:p>
          <w:p w:rsidR="000D3CF1" w:rsidRDefault="28A7BAEB" w:rsidP="28A7BAEB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28A7BAEB">
              <w:rPr>
                <w:rFonts w:ascii="Impact" w:eastAsia="Impact" w:hAnsi="Impact" w:cs="Impact"/>
                <w:sz w:val="22"/>
                <w:szCs w:val="22"/>
              </w:rPr>
              <w:t>Mgr. Viktória Hellenbart (podpredsedníčka SAK)</w:t>
            </w:r>
          </w:p>
          <w:p w:rsidR="000D3CF1" w:rsidRDefault="28A7BAEB" w:rsidP="28A7BAEB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28A7BAEB">
              <w:rPr>
                <w:rFonts w:ascii="Impact" w:eastAsia="Impact" w:hAnsi="Impact" w:cs="Impact"/>
                <w:sz w:val="22"/>
                <w:szCs w:val="22"/>
              </w:rPr>
              <w:t>JUDr. Peter Kerecman, PhD. (podpredseda Redakčnej rady SAK)</w:t>
            </w:r>
          </w:p>
          <w:p w:rsidR="000D3CF1" w:rsidRDefault="28A7BAEB" w:rsidP="28A7BAE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A7BAEB">
              <w:rPr>
                <w:rFonts w:ascii="Impact" w:eastAsia="Impact" w:hAnsi="Impact" w:cs="Impact"/>
                <w:sz w:val="22"/>
                <w:szCs w:val="22"/>
              </w:rPr>
              <w:t>Mgr. Michaela Chládeková, PhD.  (odborná pracovníčka SAK)</w:t>
            </w:r>
          </w:p>
          <w:p w:rsidR="000D3CF1" w:rsidRDefault="000D3CF1" w:rsidP="28A7BAEB"/>
          <w:p w:rsidR="000D3CF1" w:rsidRDefault="31893FFC" w:rsidP="28A7BAEB">
            <w:r w:rsidRPr="31893FFC">
              <w:rPr>
                <w:rFonts w:ascii="Impact" w:eastAsia="Impact" w:hAnsi="Impact" w:cs="Impact"/>
                <w:sz w:val="22"/>
                <w:szCs w:val="22"/>
              </w:rPr>
              <w:t xml:space="preserve">Eseje možno doručiť </w:t>
            </w:r>
            <w:r w:rsidRPr="31893FFC">
              <w:rPr>
                <w:rFonts w:ascii="Impact" w:eastAsia="Impact" w:hAnsi="Impact" w:cs="Impact"/>
                <w:color w:val="FF0000"/>
                <w:sz w:val="32"/>
                <w:szCs w:val="32"/>
              </w:rPr>
              <w:t xml:space="preserve">do 10. decembra 2015 </w:t>
            </w:r>
            <w:r w:rsidRPr="31893FFC">
              <w:rPr>
                <w:rFonts w:ascii="Impact" w:eastAsia="Impact" w:hAnsi="Impact" w:cs="Impact"/>
                <w:sz w:val="22"/>
                <w:szCs w:val="22"/>
              </w:rPr>
              <w:t xml:space="preserve">poštou na adresu Slovenská advokátska komora, Mgr. Chládeková, PhD., Kolárska 4, Bratislava, a súčasne e-mailom na adresu </w:t>
            </w:r>
            <w:hyperlink r:id="rId8">
              <w:r w:rsidRPr="31893FFC">
                <w:rPr>
                  <w:rFonts w:ascii="Impact" w:eastAsia="Impact" w:hAnsi="Impact" w:cs="Impact"/>
                  <w:color w:val="FF0000"/>
                  <w:sz w:val="22"/>
                  <w:szCs w:val="22"/>
                </w:rPr>
                <w:t>chladekova@sak.sk</w:t>
              </w:r>
            </w:hyperlink>
            <w:r w:rsidRPr="31893FFC">
              <w:rPr>
                <w:rFonts w:ascii="Impact" w:eastAsia="Impact" w:hAnsi="Impact" w:cs="Impact"/>
                <w:color w:val="FF0000"/>
                <w:sz w:val="22"/>
                <w:szCs w:val="22"/>
              </w:rPr>
              <w:t xml:space="preserve"> .</w:t>
            </w:r>
          </w:p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</w:p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>Víťazná esej bude</w:t>
            </w:r>
          </w:p>
          <w:p w:rsidR="000D3CF1" w:rsidRPr="00386B2E" w:rsidRDefault="31893FFC" w:rsidP="31893FFC">
            <w:pPr>
              <w:pStyle w:val="Odstavecseseznamem"/>
              <w:numPr>
                <w:ilvl w:val="0"/>
                <w:numId w:val="1"/>
              </w:numPr>
              <w:rPr>
                <w:rFonts w:ascii="Impact" w:eastAsia="Impact" w:hAnsi="Impact" w:cs="Impact"/>
                <w:color w:val="FF0000"/>
                <w:sz w:val="24"/>
                <w:szCs w:val="24"/>
              </w:rPr>
            </w:pPr>
            <w:r w:rsidRPr="00386B2E">
              <w:rPr>
                <w:rFonts w:ascii="Impact" w:eastAsia="Impact" w:hAnsi="Impact" w:cs="Impact"/>
                <w:color w:val="FF0000"/>
                <w:sz w:val="24"/>
                <w:szCs w:val="24"/>
              </w:rPr>
              <w:t>uverejnená v Bulletine slovenskej advokácie,</w:t>
            </w:r>
          </w:p>
          <w:p w:rsidR="000D3CF1" w:rsidRPr="00386B2E" w:rsidRDefault="31893FFC" w:rsidP="31893FFC">
            <w:pPr>
              <w:pStyle w:val="Odstavecseseznamem"/>
              <w:numPr>
                <w:ilvl w:val="0"/>
                <w:numId w:val="1"/>
              </w:numPr>
              <w:rPr>
                <w:rFonts w:ascii="Impact" w:eastAsia="Impact" w:hAnsi="Impact" w:cs="Impact"/>
                <w:color w:val="FF0000"/>
                <w:sz w:val="24"/>
                <w:szCs w:val="24"/>
              </w:rPr>
            </w:pPr>
            <w:r w:rsidRPr="00386B2E">
              <w:rPr>
                <w:rFonts w:ascii="Impact" w:eastAsia="Impact" w:hAnsi="Impact" w:cs="Impact"/>
                <w:color w:val="FF0000"/>
                <w:sz w:val="24"/>
                <w:szCs w:val="24"/>
              </w:rPr>
              <w:t xml:space="preserve">honorovaná sumou 300 EUR, </w:t>
            </w:r>
          </w:p>
          <w:p w:rsidR="000D3CF1" w:rsidRPr="00386B2E" w:rsidRDefault="31893FFC" w:rsidP="28A7BAEB">
            <w:pPr>
              <w:pStyle w:val="Odstavecseseznamem"/>
              <w:numPr>
                <w:ilvl w:val="0"/>
                <w:numId w:val="1"/>
              </w:numPr>
              <w:rPr>
                <w:rFonts w:ascii="Impact" w:eastAsia="Impact" w:hAnsi="Impact" w:cs="Impact"/>
                <w:sz w:val="24"/>
                <w:szCs w:val="24"/>
              </w:rPr>
            </w:pPr>
            <w:proofErr w:type="gramStart"/>
            <w:r w:rsidRPr="00386B2E">
              <w:rPr>
                <w:rFonts w:ascii="Impact" w:eastAsia="Impact" w:hAnsi="Impact" w:cs="Impact"/>
                <w:color w:val="FF0000"/>
                <w:sz w:val="24"/>
                <w:szCs w:val="24"/>
              </w:rPr>
              <w:t>jej</w:t>
            </w:r>
            <w:proofErr w:type="gramEnd"/>
            <w:r w:rsidRPr="00386B2E">
              <w:rPr>
                <w:rFonts w:ascii="Impact" w:eastAsia="Impact" w:hAnsi="Impact" w:cs="Impact"/>
                <w:color w:val="FF0000"/>
                <w:sz w:val="24"/>
                <w:szCs w:val="24"/>
              </w:rPr>
              <w:t xml:space="preserve"> autor bude pozvaný na Novoročné stretnutie právnikov.</w:t>
            </w:r>
          </w:p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</w:p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Súťaž bude vyhodnotená do 31. </w:t>
            </w:r>
            <w:proofErr w:type="spellStart"/>
            <w:proofErr w:type="gram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decembra</w:t>
            </w:r>
            <w:proofErr w:type="spellEnd"/>
            <w:proofErr w:type="gram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2015. Slávnostné vyhodnotenie súťaže </w:t>
            </w:r>
            <w:proofErr w:type="gram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a</w:t>
            </w:r>
            <w:proofErr w:type="gram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odovzdávanie cien sa uskutoční v rámci Novoročného stretnutia právnikov.</w:t>
            </w:r>
          </w:p>
          <w:p w:rsidR="000D3CF1" w:rsidRDefault="000D3CF1" w:rsidP="28A7BAEB"/>
          <w:p w:rsidR="000D3CF1" w:rsidRDefault="28A7BAEB" w:rsidP="28A7BAEB"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Vyhlasovateľ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súťaže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si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vyhradzuje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právo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neobsadiť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ocenené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miesto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v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prípade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,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ak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prihlásené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práce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po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posúdení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hodnotiacou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</w:t>
            </w:r>
            <w:proofErr w:type="spellStart"/>
            <w:r w:rsidRPr="28A7BAEB">
              <w:rPr>
                <w:rFonts w:ascii="Impact" w:eastAsia="Impact" w:hAnsi="Impact" w:cs="Impact"/>
                <w:sz w:val="22"/>
                <w:szCs w:val="22"/>
              </w:rPr>
              <w:t>komisiou</w:t>
            </w:r>
            <w:proofErr w:type="spellEnd"/>
            <w:r w:rsidRPr="28A7BAEB">
              <w:rPr>
                <w:rFonts w:ascii="Impact" w:eastAsia="Impact" w:hAnsi="Impact" w:cs="Impact"/>
                <w:sz w:val="22"/>
                <w:szCs w:val="22"/>
              </w:rPr>
              <w:t xml:space="preserve"> nebudú dosahovať požadovanú úroveň. </w:t>
            </w:r>
          </w:p>
          <w:p w:rsidR="000D3CF1" w:rsidRDefault="000D3CF1" w:rsidP="28A7BAEB"/>
        </w:tc>
        <w:tc>
          <w:tcPr>
            <w:tcW w:w="713" w:type="dxa"/>
          </w:tcPr>
          <w:p w:rsidR="000D3CF1" w:rsidRDefault="000D3CF1"/>
        </w:tc>
        <w:tc>
          <w:tcPr>
            <w:tcW w:w="116" w:type="dxa"/>
            <w:shd w:val="clear" w:color="auto" w:fill="EA0000" w:themeFill="accent1"/>
            <w:tcMar>
              <w:left w:w="0" w:type="dxa"/>
              <w:right w:w="0" w:type="dxa"/>
            </w:tcMar>
          </w:tcPr>
          <w:p w:rsidR="000D3CF1" w:rsidRDefault="000D3CF1"/>
        </w:tc>
        <w:tc>
          <w:tcPr>
            <w:tcW w:w="255" w:type="dxa"/>
          </w:tcPr>
          <w:p w:rsidR="000D3CF1" w:rsidRDefault="000D3CF1"/>
        </w:tc>
        <w:tc>
          <w:tcPr>
            <w:tcW w:w="2595" w:type="dxa"/>
          </w:tcPr>
          <w:p w:rsidR="000D3CF1" w:rsidRDefault="000D3CF1" w:rsidP="28A7BAEB">
            <w:pPr>
              <w:pStyle w:val="Textvbloku"/>
            </w:pPr>
          </w:p>
          <w:p w:rsidR="000D3CF1" w:rsidRDefault="28A7BAEB" w:rsidP="28A7BAEB">
            <w:pPr>
              <w:pStyle w:val="Textvbloku"/>
            </w:pPr>
            <w:proofErr w:type="spellStart"/>
            <w:r w:rsidRPr="28A7BAEB">
              <w:t>Právo</w:t>
            </w:r>
            <w:proofErr w:type="spellEnd"/>
            <w:r w:rsidRPr="28A7BAEB">
              <w:t xml:space="preserve"> </w:t>
            </w:r>
            <w:proofErr w:type="spellStart"/>
            <w:r w:rsidRPr="28A7BAEB">
              <w:t>vyjadriť</w:t>
            </w:r>
            <w:proofErr w:type="spellEnd"/>
            <w:r w:rsidRPr="28A7BAEB">
              <w:t xml:space="preserve"> </w:t>
            </w:r>
            <w:proofErr w:type="spellStart"/>
            <w:r w:rsidRPr="28A7BAEB">
              <w:t>svoje</w:t>
            </w:r>
            <w:proofErr w:type="spellEnd"/>
            <w:r w:rsidRPr="28A7BAEB">
              <w:t xml:space="preserve"> </w:t>
            </w:r>
            <w:proofErr w:type="spellStart"/>
            <w:r w:rsidRPr="28A7BAEB">
              <w:t>myšlienky</w:t>
            </w:r>
            <w:proofErr w:type="spellEnd"/>
            <w:r w:rsidRPr="28A7BAEB">
              <w:t xml:space="preserve"> a </w:t>
            </w:r>
            <w:proofErr w:type="spellStart"/>
            <w:r w:rsidRPr="28A7BAEB">
              <w:t>názory</w:t>
            </w:r>
            <w:proofErr w:type="spellEnd"/>
            <w:r w:rsidRPr="28A7BAEB">
              <w:t xml:space="preserve">, </w:t>
            </w:r>
            <w:proofErr w:type="spellStart"/>
            <w:r w:rsidRPr="28A7BAEB">
              <w:t>nesúhlas</w:t>
            </w:r>
            <w:proofErr w:type="spellEnd"/>
            <w:r w:rsidRPr="28A7BAEB">
              <w:t xml:space="preserve"> </w:t>
            </w:r>
            <w:proofErr w:type="spellStart"/>
            <w:r w:rsidRPr="28A7BAEB">
              <w:t>i</w:t>
            </w:r>
            <w:proofErr w:type="spellEnd"/>
            <w:r w:rsidRPr="28A7BAEB">
              <w:t xml:space="preserve"> protest, je </w:t>
            </w:r>
            <w:proofErr w:type="spellStart"/>
            <w:r w:rsidRPr="28A7BAEB">
              <w:t>významným</w:t>
            </w:r>
            <w:proofErr w:type="spellEnd"/>
            <w:r w:rsidRPr="28A7BAEB">
              <w:t xml:space="preserve"> </w:t>
            </w:r>
            <w:proofErr w:type="spellStart"/>
            <w:r w:rsidRPr="28A7BAEB">
              <w:t>dedičstvom</w:t>
            </w:r>
            <w:proofErr w:type="spellEnd"/>
            <w:r w:rsidRPr="28A7BAEB">
              <w:t xml:space="preserve"> 20. </w:t>
            </w:r>
            <w:proofErr w:type="gramStart"/>
            <w:r w:rsidRPr="28A7BAEB">
              <w:t>storočia</w:t>
            </w:r>
            <w:proofErr w:type="gramEnd"/>
            <w:r w:rsidRPr="28A7BAEB">
              <w:t xml:space="preserve"> a pilierom demokratickej spoločnosti. Sloboda vyjadrovania, umenia a slova však má svoje limity a súčasná doba kladie nové výzvy v podobe sociálnych médií, ale aj násilných útokov na slobodnú tlač v európskych krajinách. Právnici </w:t>
            </w:r>
            <w:proofErr w:type="gramStart"/>
            <w:r w:rsidRPr="28A7BAEB">
              <w:t>a</w:t>
            </w:r>
            <w:proofErr w:type="gramEnd"/>
            <w:r w:rsidRPr="28A7BAEB">
              <w:t xml:space="preserve"> advokáti stoja pri ochrane tohto práva v prvej línii, a zároveň požívajú špecifické práva spojené s obhajobou klienta. Vývoj ľudských práv, bohatá judikatúra a spoločenské dianie svedčia o aktuálnosti tejto témy, v duchu ktorej sa nesie Európsky deň advokácie 2015.</w:t>
            </w:r>
          </w:p>
          <w:p w:rsidR="000D3CF1" w:rsidRDefault="000D3CF1"/>
          <w:p w:rsidR="000D3CF1" w:rsidRDefault="000D3CF1"/>
        </w:tc>
      </w:tr>
    </w:tbl>
    <w:p w:rsidR="000D3CF1" w:rsidRDefault="000D3CF1">
      <w:pPr>
        <w:pStyle w:val="TableSpace"/>
      </w:pPr>
    </w:p>
    <w:sectPr w:rsidR="000D3CF1" w:rsidSect="0081491E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A7" w:rsidRDefault="00D555A7">
      <w:pPr>
        <w:spacing w:line="240" w:lineRule="auto"/>
      </w:pPr>
      <w:r>
        <w:separator/>
      </w:r>
    </w:p>
  </w:endnote>
  <w:endnote w:type="continuationSeparator" w:id="0">
    <w:p w:rsidR="00D555A7" w:rsidRDefault="00D55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A7" w:rsidRDefault="00D555A7">
      <w:pPr>
        <w:spacing w:line="240" w:lineRule="auto"/>
      </w:pPr>
      <w:r>
        <w:separator/>
      </w:r>
    </w:p>
  </w:footnote>
  <w:footnote w:type="continuationSeparator" w:id="0">
    <w:p w:rsidR="00D555A7" w:rsidRDefault="00D555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64D7"/>
    <w:multiLevelType w:val="hybridMultilevel"/>
    <w:tmpl w:val="964C7AA0"/>
    <w:lvl w:ilvl="0" w:tplc="E73ED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8D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6D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6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0C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8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6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E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C0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28A7BAEB"/>
    <w:rsid w:val="000D3CF1"/>
    <w:rsid w:val="001D1899"/>
    <w:rsid w:val="00386B2E"/>
    <w:rsid w:val="003E6329"/>
    <w:rsid w:val="00644BA1"/>
    <w:rsid w:val="00784B70"/>
    <w:rsid w:val="0081491E"/>
    <w:rsid w:val="00D555A7"/>
    <w:rsid w:val="00E936D9"/>
    <w:rsid w:val="032774B0"/>
    <w:rsid w:val="28A7BAEB"/>
    <w:rsid w:val="3189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 w:themeColor="text2"/>
        <w:kern w:val="2"/>
        <w:sz w:val="28"/>
        <w:szCs w:val="28"/>
        <w:lang w:val="en-US" w:eastAsia="ja-JP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91E"/>
  </w:style>
  <w:style w:type="paragraph" w:styleId="Nadpis1">
    <w:name w:val="heading 1"/>
    <w:basedOn w:val="Normln"/>
    <w:next w:val="Normln"/>
    <w:link w:val="Nadpis1Char"/>
    <w:uiPriority w:val="9"/>
    <w:qFormat/>
    <w:rsid w:val="00814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A0000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9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A0000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ln"/>
    <w:uiPriority w:val="99"/>
    <w:semiHidden/>
    <w:rsid w:val="0081491E"/>
    <w:pPr>
      <w:spacing w:line="120" w:lineRule="exact"/>
    </w:pPr>
    <w:rPr>
      <w:sz w:val="12"/>
      <w:szCs w:val="12"/>
    </w:rPr>
  </w:style>
  <w:style w:type="paragraph" w:styleId="Nzev">
    <w:name w:val="Title"/>
    <w:basedOn w:val="Normln"/>
    <w:next w:val="Normln"/>
    <w:link w:val="NzevChar"/>
    <w:uiPriority w:val="1"/>
    <w:qFormat/>
    <w:rsid w:val="0081491E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kern w:val="28"/>
      <w:sz w:val="180"/>
      <w:szCs w:val="180"/>
    </w:rPr>
  </w:style>
  <w:style w:type="character" w:customStyle="1" w:styleId="NzevChar">
    <w:name w:val="Název Char"/>
    <w:basedOn w:val="Standardnpsmoodstavce"/>
    <w:link w:val="Nzev"/>
    <w:uiPriority w:val="1"/>
    <w:rsid w:val="0081491E"/>
    <w:rPr>
      <w:rFonts w:asciiTheme="majorHAnsi" w:eastAsiaTheme="majorEastAsia" w:hAnsiTheme="majorHAnsi" w:cstheme="majorBidi"/>
      <w:kern w:val="28"/>
      <w:sz w:val="180"/>
      <w:szCs w:val="180"/>
    </w:rPr>
  </w:style>
  <w:style w:type="character" w:styleId="Siln">
    <w:name w:val="Strong"/>
    <w:basedOn w:val="Standardnpsmoodstavce"/>
    <w:uiPriority w:val="1"/>
    <w:qFormat/>
    <w:rsid w:val="0081491E"/>
    <w:rPr>
      <w:b w:val="0"/>
      <w:bCs w:val="0"/>
      <w:color w:val="EA0000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1491E"/>
    <w:rPr>
      <w:rFonts w:asciiTheme="majorHAnsi" w:eastAsiaTheme="majorEastAsia" w:hAnsiTheme="majorHAnsi" w:cstheme="majorBidi"/>
      <w:color w:val="EA0000" w:themeColor="accent1"/>
      <w:sz w:val="32"/>
      <w:szCs w:val="32"/>
    </w:rPr>
  </w:style>
  <w:style w:type="paragraph" w:customStyle="1" w:styleId="EventHeading">
    <w:name w:val="Event Heading"/>
    <w:basedOn w:val="Normln"/>
    <w:uiPriority w:val="1"/>
    <w:qFormat/>
    <w:rsid w:val="0081491E"/>
    <w:pPr>
      <w:spacing w:before="540" w:line="216" w:lineRule="auto"/>
    </w:pPr>
    <w:rPr>
      <w:rFonts w:asciiTheme="majorHAnsi" w:eastAsiaTheme="majorEastAsia" w:hAnsiTheme="majorHAnsi" w:cstheme="majorBidi"/>
      <w:color w:val="EA0000" w:themeColor="accent1"/>
      <w:sz w:val="48"/>
      <w:szCs w:val="48"/>
    </w:rPr>
  </w:style>
  <w:style w:type="paragraph" w:customStyle="1" w:styleId="EventInfo">
    <w:name w:val="Event Info"/>
    <w:basedOn w:val="Normln"/>
    <w:uiPriority w:val="1"/>
    <w:qFormat/>
    <w:rsid w:val="0081491E"/>
    <w:pPr>
      <w:spacing w:before="40" w:line="211" w:lineRule="auto"/>
      <w:contextualSpacing/>
    </w:pPr>
    <w:rPr>
      <w:sz w:val="76"/>
      <w:szCs w:val="76"/>
    </w:rPr>
  </w:style>
  <w:style w:type="paragraph" w:customStyle="1" w:styleId="Address">
    <w:name w:val="Address"/>
    <w:basedOn w:val="Normln"/>
    <w:uiPriority w:val="1"/>
    <w:qFormat/>
    <w:rsid w:val="0081491E"/>
    <w:pPr>
      <w:spacing w:after="600" w:line="240" w:lineRule="auto"/>
    </w:pPr>
    <w:rPr>
      <w:color w:val="EA0000" w:themeColor="accent1"/>
    </w:rPr>
  </w:style>
  <w:style w:type="paragraph" w:styleId="Textvbloku">
    <w:name w:val="Block Text"/>
    <w:basedOn w:val="Normln"/>
    <w:uiPriority w:val="1"/>
    <w:unhideWhenUsed/>
    <w:qFormat/>
    <w:rsid w:val="0081491E"/>
    <w:pPr>
      <w:spacing w:line="276" w:lineRule="auto"/>
    </w:pPr>
  </w:style>
  <w:style w:type="paragraph" w:customStyle="1" w:styleId="EventSubhead">
    <w:name w:val="Event Subhead"/>
    <w:basedOn w:val="Normln"/>
    <w:uiPriority w:val="1"/>
    <w:qFormat/>
    <w:rsid w:val="0081491E"/>
    <w:pPr>
      <w:spacing w:line="216" w:lineRule="auto"/>
    </w:pPr>
    <w:rPr>
      <w:rFonts w:asciiTheme="majorHAnsi" w:eastAsiaTheme="majorEastAsia" w:hAnsiTheme="majorHAnsi" w:cstheme="majorBidi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81491E"/>
    <w:rPr>
      <w:color w:val="333333" w:themeColor="text2"/>
      <w:u w:val="none"/>
    </w:rPr>
  </w:style>
  <w:style w:type="character" w:styleId="Zstupntext">
    <w:name w:val="Placeholder Text"/>
    <w:basedOn w:val="Standardnpsmoodstavce"/>
    <w:uiPriority w:val="99"/>
    <w:semiHidden/>
    <w:rsid w:val="0081491E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91E"/>
    <w:rPr>
      <w:rFonts w:asciiTheme="majorHAnsi" w:eastAsiaTheme="majorEastAsia" w:hAnsiTheme="majorHAnsi" w:cstheme="majorBidi"/>
      <w:color w:val="EA0000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1491E"/>
    <w:pPr>
      <w:ind w:left="720"/>
      <w:contextualSpacing/>
    </w:pPr>
  </w:style>
  <w:style w:type="paragraph" w:styleId="Bezmezer">
    <w:name w:val="No Spacing"/>
    <w:uiPriority w:val="1"/>
    <w:qFormat/>
    <w:rsid w:val="0081491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 w:themeColor="text2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A0000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A0000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lny"/>
    <w:uiPriority w:val="99"/>
    <w:semiHidden/>
    <w:pPr>
      <w:spacing w:line="120" w:lineRule="exact"/>
    </w:pPr>
    <w:rPr>
      <w:sz w:val="12"/>
      <w:szCs w:val="12"/>
    </w:rPr>
  </w:style>
  <w:style w:type="paragraph" w:styleId="Nzov">
    <w:name w:val="Title"/>
    <w:basedOn w:val="Normlny"/>
    <w:next w:val="Normlny"/>
    <w:link w:val="Nzov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kern w:val="28"/>
      <w:sz w:val="180"/>
      <w:szCs w:val="180"/>
    </w:rPr>
  </w:style>
  <w:style w:type="character" w:customStyle="1" w:styleId="NzovChar">
    <w:name w:val="Názov Char"/>
    <w:basedOn w:val="Predvolenpsmoodseku"/>
    <w:link w:val="Nzov"/>
    <w:uiPriority w:val="1"/>
    <w:rPr>
      <w:rFonts w:asciiTheme="majorHAnsi" w:eastAsiaTheme="majorEastAsia" w:hAnsiTheme="majorHAnsi" w:cstheme="majorBidi"/>
      <w:kern w:val="28"/>
      <w:sz w:val="180"/>
      <w:szCs w:val="180"/>
    </w:rPr>
  </w:style>
  <w:style w:type="character" w:styleId="Siln">
    <w:name w:val="Strong"/>
    <w:basedOn w:val="Predvolenpsmoodseku"/>
    <w:uiPriority w:val="1"/>
    <w:qFormat/>
    <w:rPr>
      <w:b w:val="0"/>
      <w:bCs w:val="0"/>
      <w:color w:val="EA0000" w:themeColor="accent1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EA0000" w:themeColor="accent1"/>
      <w:sz w:val="32"/>
      <w:szCs w:val="32"/>
    </w:rPr>
  </w:style>
  <w:style w:type="paragraph" w:customStyle="1" w:styleId="EventHeading">
    <w:name w:val="Event Heading"/>
    <w:basedOn w:val="Normlny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olor w:val="EA0000" w:themeColor="accent1"/>
      <w:sz w:val="48"/>
      <w:szCs w:val="48"/>
    </w:rPr>
  </w:style>
  <w:style w:type="paragraph" w:customStyle="1" w:styleId="EventInfo">
    <w:name w:val="Event Info"/>
    <w:basedOn w:val="Normlny"/>
    <w:uiPriority w:val="1"/>
    <w:qFormat/>
    <w:pPr>
      <w:spacing w:before="40" w:line="211" w:lineRule="auto"/>
      <w:contextualSpacing/>
    </w:pPr>
    <w:rPr>
      <w:sz w:val="76"/>
      <w:szCs w:val="76"/>
    </w:rPr>
  </w:style>
  <w:style w:type="paragraph" w:customStyle="1" w:styleId="Address">
    <w:name w:val="Address"/>
    <w:basedOn w:val="Normlny"/>
    <w:uiPriority w:val="1"/>
    <w:qFormat/>
    <w:pPr>
      <w:spacing w:after="600" w:line="240" w:lineRule="auto"/>
    </w:pPr>
    <w:rPr>
      <w:color w:val="EA0000" w:themeColor="accent1"/>
    </w:rPr>
  </w:style>
  <w:style w:type="paragraph" w:styleId="Oznaitext">
    <w:name w:val="Block Text"/>
    <w:basedOn w:val="Normlny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lny"/>
    <w:uiPriority w:val="1"/>
    <w:qFormat/>
    <w:pPr>
      <w:spacing w:line="216" w:lineRule="auto"/>
    </w:pPr>
    <w:rPr>
      <w:rFonts w:asciiTheme="majorHAnsi" w:eastAsiaTheme="majorEastAsia" w:hAnsiTheme="majorHAnsi" w:cstheme="majorBidi"/>
      <w:sz w:val="48"/>
      <w:szCs w:val="48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333333" w:themeColor="text2"/>
      <w:u w:val="none"/>
    </w:r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color w:val="EA0000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adekova@sak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k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AppData\Roaming\Microsoft\Templates\Flyer(2)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333333"/>
      </a:dk2>
      <a:lt2>
        <a:srgbClr val="E7E7E7"/>
      </a:lt2>
      <a:accent1>
        <a:srgbClr val="EA0000"/>
      </a:accent1>
      <a:accent2>
        <a:srgbClr val="FE8710"/>
      </a:accent2>
      <a:accent3>
        <a:srgbClr val="8CC541"/>
      </a:accent3>
      <a:accent4>
        <a:srgbClr val="926E8F"/>
      </a:accent4>
      <a:accent5>
        <a:srgbClr val="96A1AA"/>
      </a:accent5>
      <a:accent6>
        <a:srgbClr val="28A8E0"/>
      </a:accent6>
      <a:hlink>
        <a:srgbClr val="8CC541"/>
      </a:hlink>
      <a:folHlink>
        <a:srgbClr val="926E8F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Flyer(2)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Chladekova</dc:creator>
  <cp:lastModifiedBy>Tomáš</cp:lastModifiedBy>
  <cp:revision>2</cp:revision>
  <dcterms:created xsi:type="dcterms:W3CDTF">2015-11-13T07:50:00Z</dcterms:created>
  <dcterms:modified xsi:type="dcterms:W3CDTF">2015-11-13T07:50:00Z</dcterms:modified>
  <cp:version/>
</cp:coreProperties>
</file>